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17" w:rsidRPr="002B2B17" w:rsidRDefault="002B2B17" w:rsidP="002B2B17">
      <w:pPr>
        <w:spacing w:after="0" w:line="240" w:lineRule="auto"/>
        <w:textAlignment w:val="baseline"/>
        <w:outlineLvl w:val="1"/>
        <w:rPr>
          <w:rFonts w:ascii="Arial" w:eastAsia="Times New Roman" w:hAnsi="Arial" w:cs="Arial"/>
          <w:b/>
          <w:bCs/>
          <w:color w:val="000000"/>
          <w:sz w:val="24"/>
          <w:szCs w:val="24"/>
          <w:lang w:eastAsia="de-DE"/>
        </w:rPr>
      </w:pPr>
      <w:r w:rsidRPr="002B2B17">
        <w:rPr>
          <w:rFonts w:ascii="Arial" w:eastAsia="Times New Roman" w:hAnsi="Arial" w:cs="Arial"/>
          <w:b/>
          <w:bCs/>
          <w:color w:val="000000"/>
          <w:sz w:val="24"/>
          <w:szCs w:val="24"/>
          <w:lang w:eastAsia="de-DE"/>
        </w:rPr>
        <w:t>Haftung für Inhalte</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2B2B17" w:rsidRPr="002B2B17" w:rsidRDefault="002B2B17" w:rsidP="002B2B17">
      <w:pPr>
        <w:spacing w:after="0" w:line="240" w:lineRule="auto"/>
        <w:textAlignment w:val="baseline"/>
        <w:outlineLvl w:val="1"/>
        <w:rPr>
          <w:rFonts w:ascii="Arial" w:eastAsia="Times New Roman" w:hAnsi="Arial" w:cs="Arial"/>
          <w:b/>
          <w:bCs/>
          <w:color w:val="000000"/>
          <w:sz w:val="24"/>
          <w:szCs w:val="24"/>
          <w:lang w:eastAsia="de-DE"/>
        </w:rPr>
      </w:pPr>
      <w:r w:rsidRPr="002B2B17">
        <w:rPr>
          <w:rFonts w:ascii="Arial" w:eastAsia="Times New Roman" w:hAnsi="Arial" w:cs="Arial"/>
          <w:b/>
          <w:bCs/>
          <w:color w:val="000000"/>
          <w:sz w:val="24"/>
          <w:szCs w:val="24"/>
          <w:lang w:eastAsia="de-DE"/>
        </w:rPr>
        <w:t>Haftung für Links</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Eine permanente inhaltliche Kontrolle der verlinkten Seiten ist jedoch ohne konkrete Anhaltspunkte einer Rechtsverletzung nicht zumutbar. Bei Bekanntwerden von Rechtsverletzungen werden wir derartige Links umgehend entfernen.</w:t>
      </w:r>
    </w:p>
    <w:p w:rsidR="002B2B17" w:rsidRPr="002B2B17" w:rsidRDefault="002B2B17" w:rsidP="002B2B17">
      <w:pPr>
        <w:spacing w:after="0" w:line="240" w:lineRule="auto"/>
        <w:textAlignment w:val="baseline"/>
        <w:outlineLvl w:val="1"/>
        <w:rPr>
          <w:rFonts w:ascii="Arial" w:eastAsia="Times New Roman" w:hAnsi="Arial" w:cs="Arial"/>
          <w:b/>
          <w:bCs/>
          <w:color w:val="000000"/>
          <w:sz w:val="24"/>
          <w:szCs w:val="24"/>
          <w:lang w:eastAsia="de-DE"/>
        </w:rPr>
      </w:pPr>
      <w:r w:rsidRPr="002B2B17">
        <w:rPr>
          <w:rFonts w:ascii="Arial" w:eastAsia="Times New Roman" w:hAnsi="Arial" w:cs="Arial"/>
          <w:b/>
          <w:bCs/>
          <w:color w:val="000000"/>
          <w:sz w:val="24"/>
          <w:szCs w:val="24"/>
          <w:lang w:eastAsia="de-DE"/>
        </w:rPr>
        <w:t>Urheberrecht</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2B2B17" w:rsidRPr="002B2B17" w:rsidRDefault="002B2B17" w:rsidP="002B2B17">
      <w:pPr>
        <w:spacing w:after="0" w:line="240" w:lineRule="auto"/>
        <w:textAlignment w:val="baseline"/>
        <w:rPr>
          <w:rFonts w:ascii="Times New Roman" w:eastAsia="Times New Roman" w:hAnsi="Times New Roman" w:cs="Times New Roman"/>
          <w:color w:val="2F2E2E"/>
          <w:sz w:val="24"/>
          <w:szCs w:val="24"/>
          <w:lang w:eastAsia="de-DE"/>
        </w:rPr>
      </w:pPr>
      <w:r w:rsidRPr="002B2B17">
        <w:rPr>
          <w:rFonts w:ascii="Times New Roman" w:eastAsia="Times New Roman" w:hAnsi="Times New Roman" w:cs="Times New Roman"/>
          <w:color w:val="2F2E2E"/>
          <w:sz w:val="24"/>
          <w:szCs w:val="24"/>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rsidP="002B2B17">
      <w:pPr>
        <w:pStyle w:val="berschrift1"/>
        <w:spacing w:before="0"/>
        <w:textAlignment w:val="baseline"/>
        <w:rPr>
          <w:rFonts w:ascii="orig_tahu" w:hAnsi="orig_tahu"/>
          <w:color w:val="807974"/>
          <w:sz w:val="24"/>
          <w:szCs w:val="24"/>
        </w:rPr>
      </w:pPr>
      <w:r w:rsidRPr="002B2B17">
        <w:rPr>
          <w:rFonts w:ascii="orig_tahu" w:hAnsi="orig_tahu"/>
          <w:color w:val="807974"/>
          <w:sz w:val="24"/>
          <w:szCs w:val="24"/>
        </w:rPr>
        <w:t>Datenschutzerklärung</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Datenschutz</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Betreiber dieser Seiten nehmen den Schutz Ihrer persönlichen Daten sehr ernst. Wir behandeln Ihre personenbezogenen Daten vertraulich und entsprechend der gesetzlichen Datenschutzvorschriften sowie dieser Datenschutzerklärung.</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Wir weisen darauf hin, dass die Datenübertragung im Internet (z.B. bei der Kommunikation per E-Mail) Sicherheitslücken aufweisen kann. Ein lückenloser Schutz der Daten vor dem Zugriff durch Dritte ist nicht möglich.</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Cookies</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Server-Log-Files</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Der Provider der Seiten erhebt und speichert automatisch Informationen in so genannten Server-Log Files, die Ihr Browser automatisch an uns übermittelt. Dies sind:</w:t>
      </w:r>
    </w:p>
    <w:p w:rsidR="002B2B17" w:rsidRPr="002B2B17" w:rsidRDefault="002B2B17" w:rsidP="002B2B17">
      <w:pPr>
        <w:pStyle w:val="font8"/>
        <w:numPr>
          <w:ilvl w:val="0"/>
          <w:numId w:val="1"/>
        </w:numPr>
        <w:spacing w:before="0" w:beforeAutospacing="0" w:after="0" w:afterAutospacing="0"/>
        <w:ind w:left="120"/>
        <w:textAlignment w:val="baseline"/>
        <w:rPr>
          <w:color w:val="2F2E2E"/>
        </w:rPr>
      </w:pPr>
      <w:r w:rsidRPr="002B2B17">
        <w:rPr>
          <w:color w:val="2F2E2E"/>
        </w:rPr>
        <w:t>Browsertyp und Browserversion</w:t>
      </w:r>
    </w:p>
    <w:p w:rsidR="002B2B17" w:rsidRPr="002B2B17" w:rsidRDefault="002B2B17" w:rsidP="002B2B17">
      <w:pPr>
        <w:pStyle w:val="font8"/>
        <w:numPr>
          <w:ilvl w:val="0"/>
          <w:numId w:val="1"/>
        </w:numPr>
        <w:spacing w:before="0" w:beforeAutospacing="0" w:after="0" w:afterAutospacing="0"/>
        <w:ind w:left="120"/>
        <w:textAlignment w:val="baseline"/>
        <w:rPr>
          <w:color w:val="2F2E2E"/>
        </w:rPr>
      </w:pPr>
      <w:r w:rsidRPr="002B2B17">
        <w:rPr>
          <w:color w:val="2F2E2E"/>
        </w:rPr>
        <w:t>verwendetes Betriebssystem</w:t>
      </w:r>
    </w:p>
    <w:p w:rsidR="002B2B17" w:rsidRPr="002B2B17" w:rsidRDefault="002B2B17" w:rsidP="002B2B17">
      <w:pPr>
        <w:pStyle w:val="font8"/>
        <w:numPr>
          <w:ilvl w:val="0"/>
          <w:numId w:val="1"/>
        </w:numPr>
        <w:spacing w:before="0" w:beforeAutospacing="0" w:after="0" w:afterAutospacing="0"/>
        <w:ind w:left="120"/>
        <w:textAlignment w:val="baseline"/>
        <w:rPr>
          <w:color w:val="2F2E2E"/>
        </w:rPr>
      </w:pPr>
      <w:proofErr w:type="spellStart"/>
      <w:r w:rsidRPr="002B2B17">
        <w:rPr>
          <w:color w:val="2F2E2E"/>
        </w:rPr>
        <w:t>Referrer</w:t>
      </w:r>
      <w:proofErr w:type="spellEnd"/>
      <w:r w:rsidRPr="002B2B17">
        <w:rPr>
          <w:color w:val="2F2E2E"/>
        </w:rPr>
        <w:t xml:space="preserve"> URL</w:t>
      </w:r>
    </w:p>
    <w:p w:rsidR="002B2B17" w:rsidRPr="002B2B17" w:rsidRDefault="002B2B17" w:rsidP="002B2B17">
      <w:pPr>
        <w:pStyle w:val="font8"/>
        <w:numPr>
          <w:ilvl w:val="0"/>
          <w:numId w:val="1"/>
        </w:numPr>
        <w:spacing w:before="0" w:beforeAutospacing="0" w:after="0" w:afterAutospacing="0"/>
        <w:ind w:left="120"/>
        <w:textAlignment w:val="baseline"/>
        <w:rPr>
          <w:color w:val="2F2E2E"/>
        </w:rPr>
      </w:pPr>
      <w:r w:rsidRPr="002B2B17">
        <w:rPr>
          <w:color w:val="2F2E2E"/>
        </w:rPr>
        <w:t>Hostname des zugreifenden Rechners</w:t>
      </w:r>
    </w:p>
    <w:p w:rsidR="002B2B17" w:rsidRPr="002B2B17" w:rsidRDefault="002B2B17" w:rsidP="002B2B17">
      <w:pPr>
        <w:pStyle w:val="font8"/>
        <w:numPr>
          <w:ilvl w:val="0"/>
          <w:numId w:val="1"/>
        </w:numPr>
        <w:spacing w:before="0" w:beforeAutospacing="0" w:after="0" w:afterAutospacing="0"/>
        <w:ind w:left="120"/>
        <w:textAlignment w:val="baseline"/>
        <w:rPr>
          <w:color w:val="2F2E2E"/>
        </w:rPr>
      </w:pPr>
      <w:r w:rsidRPr="002B2B17">
        <w:rPr>
          <w:color w:val="2F2E2E"/>
        </w:rPr>
        <w:t>Uhrzeit der Serveranfrage</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Kontaktformular</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proofErr w:type="spellStart"/>
      <w:r w:rsidRPr="002B2B17">
        <w:rPr>
          <w:rFonts w:ascii="Arial" w:hAnsi="Arial" w:cs="Arial"/>
          <w:color w:val="000000"/>
          <w:sz w:val="24"/>
          <w:szCs w:val="24"/>
        </w:rPr>
        <w:lastRenderedPageBreak/>
        <w:t>Newsletterdaten</w:t>
      </w:r>
      <w:proofErr w:type="spellEnd"/>
    </w:p>
    <w:p w:rsidR="002B2B17" w:rsidRPr="002B2B17" w:rsidRDefault="002B2B17" w:rsidP="002B2B17">
      <w:pPr>
        <w:pStyle w:val="font8"/>
        <w:spacing w:before="0" w:beforeAutospacing="0" w:after="0" w:afterAutospacing="0"/>
        <w:textAlignment w:val="baseline"/>
        <w:rPr>
          <w:color w:val="2F2E2E"/>
        </w:rPr>
      </w:pPr>
      <w:r w:rsidRPr="002B2B17">
        <w:rPr>
          <w:color w:val="2F2E2E"/>
        </w:rPr>
        <w:t>Wenn Sie den auf der Webseite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erteilte Einwilligung zur Speicherung der Daten, der E-Mail-Adresse sowie deren Nutzung zum Versand des Newsletters können Sie jederzeit widerrufen, etwa über den “Austragen”-Link im Newsletter.</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Google Analytics</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 xml:space="preserve">Diese Website nutzt Funktionen des Webanalysedienstes Google Analytics. Anbieter ist die Google Inc., 1600 </w:t>
      </w:r>
      <w:proofErr w:type="spellStart"/>
      <w:r w:rsidRPr="002B2B17">
        <w:rPr>
          <w:color w:val="2F2E2E"/>
        </w:rPr>
        <w:t>Amphitheatre</w:t>
      </w:r>
      <w:proofErr w:type="spellEnd"/>
      <w:r w:rsidRPr="002B2B17">
        <w:rPr>
          <w:color w:val="2F2E2E"/>
        </w:rPr>
        <w:t xml:space="preserve"> Parkway Mountain View, CA 94043, USA.</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Mehr Informationen zum Umgang mit Nutzerdaten bei Google Analytics finden Sie in der Datenschutzerklärung von Google: </w:t>
      </w:r>
      <w:hyperlink r:id="rId5" w:tgtFrame="_blank" w:history="1">
        <w:r w:rsidRPr="002B2B17">
          <w:rPr>
            <w:rStyle w:val="Hyperlink"/>
            <w:rFonts w:eastAsiaTheme="majorEastAsia"/>
            <w:bdr w:val="none" w:sz="0" w:space="0" w:color="auto" w:frame="1"/>
          </w:rPr>
          <w:t>https://support.google.com/analytics/answer/6004245?hl=de</w:t>
        </w:r>
      </w:hyperlink>
    </w:p>
    <w:p w:rsidR="002B2B17" w:rsidRPr="002B2B17" w:rsidRDefault="002B2B17" w:rsidP="002B2B17">
      <w:pPr>
        <w:pStyle w:val="font8"/>
        <w:spacing w:before="0" w:beforeAutospacing="0" w:after="0" w:afterAutospacing="0"/>
        <w:textAlignment w:val="baseline"/>
        <w:rPr>
          <w:color w:val="2F2E2E"/>
        </w:rPr>
      </w:pPr>
      <w:r w:rsidRPr="002B2B17">
        <w:rPr>
          <w:color w:val="2F2E2E"/>
        </w:rPr>
        <w:t>Browser Plugin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tgtFrame="_blank" w:history="1">
        <w:r w:rsidRPr="002B2B17">
          <w:rPr>
            <w:rStyle w:val="Hyperlink"/>
            <w:rFonts w:eastAsiaTheme="majorEastAsia"/>
            <w:bdr w:val="none" w:sz="0" w:space="0" w:color="auto" w:frame="1"/>
          </w:rPr>
          <w:t>https://tools.google.com/dlpage/gaoptout?hl=de</w:t>
        </w:r>
      </w:hyperlink>
    </w:p>
    <w:p w:rsidR="002B2B17" w:rsidRPr="002B2B17" w:rsidRDefault="002B2B17" w:rsidP="002B2B17">
      <w:pPr>
        <w:pStyle w:val="font8"/>
        <w:spacing w:before="0" w:beforeAutospacing="0" w:after="0" w:afterAutospacing="0"/>
        <w:textAlignment w:val="baseline"/>
        <w:rPr>
          <w:color w:val="2F2E2E"/>
        </w:rPr>
      </w:pPr>
      <w:r w:rsidRPr="002B2B17">
        <w:rPr>
          <w:color w:val="2F2E2E"/>
        </w:rPr>
        <w:t>Widerspruch gegen Datenerfassung</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 xml:space="preserve">Sie können die Erfassung Ihrer Daten durch Google Analytics verhindern, indem Sie auf folgenden Link klicken. Es wird ein </w:t>
      </w:r>
      <w:proofErr w:type="spellStart"/>
      <w:r w:rsidRPr="002B2B17">
        <w:rPr>
          <w:color w:val="2F2E2E"/>
        </w:rPr>
        <w:t>Opt</w:t>
      </w:r>
      <w:proofErr w:type="spellEnd"/>
      <w:r w:rsidRPr="002B2B17">
        <w:rPr>
          <w:color w:val="2F2E2E"/>
        </w:rPr>
        <w:t>-Out-Cookie gesetzt, der die Erfassung Ihrer Daten bei zukünftigen Besuchen dieser Website verhindert: Google Analytics deaktivieren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Inhalte teilen bei Facebook, Google+1, Twitter, etc.</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 Inhalte auf unseren Seiten können datenschutzkonform in sozialen Netzwerken wie Facebook, Twitter oder Google+ geteilt werden. Diese Seite nutzt dafür das </w:t>
      </w:r>
      <w:hyperlink r:id="rId7" w:anchor="datenschutz" w:tgtFrame="_blank" w:history="1">
        <w:r w:rsidRPr="002B2B17">
          <w:rPr>
            <w:rStyle w:val="Hyperlink"/>
            <w:rFonts w:eastAsiaTheme="majorEastAsia"/>
            <w:bdr w:val="none" w:sz="0" w:space="0" w:color="auto" w:frame="1"/>
          </w:rPr>
          <w:t>eRecht24 Safe Sharing Tool</w:t>
        </w:r>
      </w:hyperlink>
      <w:r w:rsidRPr="002B2B17">
        <w:rPr>
          <w:color w:val="2F2E2E"/>
        </w:rPr>
        <w:t>. Dieses Tool stellt den direkten Kontakt zwischen den Netzwerken und Nutzern erst dann her, wenn der Nutzer aktiv auf einen dieser Button klickt.</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 xml:space="preserve">Eine automatische Übertragung von Nutzerdaten an die Betreiber dieser Plattformen erfolgt durch dieses Tool nicht. Ist der Nutzer bei einem der sozialen Netzwerke angemeldet, erscheint bei der Nutzung der </w:t>
      </w:r>
      <w:proofErr w:type="spellStart"/>
      <w:r w:rsidRPr="002B2B17">
        <w:rPr>
          <w:color w:val="2F2E2E"/>
        </w:rPr>
        <w:t>Social</w:t>
      </w:r>
      <w:proofErr w:type="spellEnd"/>
      <w:r w:rsidRPr="002B2B17">
        <w:rPr>
          <w:color w:val="2F2E2E"/>
        </w:rPr>
        <w:t>-Buttons von Facebook, Google+1, Twitter &amp; Co. eine Informations-Fenster, in dem der Nutzer den Text vor dem Absenden bestätigen kann.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Unsere Nutzer können die Inhalte dieser Seite datenschutzkonform in sozialen Netzwerken teilen, ohne dass komplette Surf-Profile durch die Betreiber der Netzwerke erstellt werden.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Google Web Fonts</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Diese Seite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rsidR="002B2B17" w:rsidRPr="002B2B17" w:rsidRDefault="002B2B17" w:rsidP="002B2B17">
      <w:pPr>
        <w:pStyle w:val="font8"/>
        <w:spacing w:before="0" w:beforeAutospacing="0" w:after="0" w:afterAutospacing="0"/>
        <w:textAlignment w:val="baseline"/>
        <w:rPr>
          <w:color w:val="2F2E2E"/>
        </w:rPr>
      </w:pPr>
      <w:r w:rsidRPr="002B2B17">
        <w:rPr>
          <w:color w:val="2F2E2E"/>
        </w:rPr>
        <w:lastRenderedPageBreak/>
        <w:t>Weitere Informationen zu Google Web Fonts finden Sie unter </w:t>
      </w:r>
      <w:hyperlink r:id="rId8" w:tgtFrame="_blank" w:history="1">
        <w:r w:rsidRPr="002B2B17">
          <w:rPr>
            <w:rStyle w:val="Hyperlink"/>
            <w:rFonts w:eastAsiaTheme="majorEastAsia"/>
            <w:bdr w:val="none" w:sz="0" w:space="0" w:color="auto" w:frame="1"/>
          </w:rPr>
          <w:t>https://developers.google.com/fonts/faq</w:t>
        </w:r>
      </w:hyperlink>
      <w:r w:rsidRPr="002B2B17">
        <w:rPr>
          <w:color w:val="2F2E2E"/>
        </w:rPr>
        <w:t> und in der Datenschutzerklärung von Google: </w:t>
      </w:r>
      <w:hyperlink r:id="rId9" w:tgtFrame="_blank" w:history="1">
        <w:r w:rsidRPr="002B2B17">
          <w:rPr>
            <w:rStyle w:val="Hyperlink"/>
            <w:rFonts w:eastAsiaTheme="majorEastAsia"/>
            <w:bdr w:val="none" w:sz="0" w:space="0" w:color="auto" w:frame="1"/>
          </w:rPr>
          <w:t>https://www.google.com/policies/privacy/</w:t>
        </w:r>
      </w:hyperlink>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YouTube</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 xml:space="preserve">Unsere Webseite nutzt Plugins der von Google betriebenen Seite YouTube. Betreiber der Seiten ist die YouTube, LLC, 901 Cherry Ave., San Bruno, CA 94066, USA. Wenn Sie eine unserer mit einem YouTube-Plugin ausgestatteten Seiten besuchen, wird eine Verbindung zu den Servern von YouTube hergestellt. Dabei wird dem </w:t>
      </w:r>
      <w:proofErr w:type="spellStart"/>
      <w:r w:rsidRPr="002B2B17">
        <w:rPr>
          <w:color w:val="2F2E2E"/>
        </w:rPr>
        <w:t>Youtube</w:t>
      </w:r>
      <w:proofErr w:type="spellEnd"/>
      <w:r w:rsidRPr="002B2B17">
        <w:rPr>
          <w:color w:val="2F2E2E"/>
        </w:rPr>
        <w:t>-Server mitgeteilt, welche unserer Seiten Sie besucht haben.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Wenn Sie in Ihrem YouTube-Account eingeloggt sind ermöglichen Sie YouTube, Ihr Surfverhalten direkt Ihrem persönlichen Profil zuzuordnen. Dies können Sie verhindern, indem Sie sich aus Ihrem YouTube-Account ausloggen.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Weitere Informationen zum Umgang von Nutzerdaten finden Sie in der Datenschutzerklärung von YouTube unter: </w:t>
      </w:r>
      <w:hyperlink r:id="rId10" w:tgtFrame="_blank" w:history="1">
        <w:r w:rsidRPr="002B2B17">
          <w:rPr>
            <w:rStyle w:val="Hyperlink"/>
            <w:rFonts w:eastAsiaTheme="majorEastAsia"/>
            <w:bdr w:val="none" w:sz="0" w:space="0" w:color="auto" w:frame="1"/>
          </w:rPr>
          <w:t>https://www.google.de/intl/de/policies/privacy</w:t>
        </w:r>
      </w:hyperlink>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Registrierung auf dieser Webseite</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Sie können sich auf unserer Webseite registrieren, um zusätzliche Funktionen auf der Seite zu nutzen. Die dazu eingegebenen Daten verwenden wir nur zum Zwecke der Nutzung des jeweiligen Angebotes oder Dienstes, für den Sie sich registriert haben.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Für wichtige Änderungen etwa beim Angebotsumfang oder bei technisch notwendigen Änderungen nutzen wir die bei der Registrierung angegebene E-Mail-Adresse, um Sie auf diesem Wege zu informieren.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SSL-Verschlüsselung</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Wenn die SSL Verschlüsselung aktiviert ist, können die Daten, die Sie an uns übermitteln, nicht von Dritten mitgelesen werden.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Verarbeiten von Daten (Kunden- und Vertragsdaten)</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Wir erheben, verarbeiten und nutzen personenbezogene Daten nur, soweit sie für die Begründung, inhaltliche Ausgestaltung oder Änderung des Rechtsverhältnisses erforderlich sind (Bestandsdaten). Personenbezogene Daten über die Inanspruchnahme unserer Internetseiten (Nutzungsdaten) erheben, verarbeiten und nutzen wir nur, soweit dies erforderlich ist, um dem Nutzer die Inanspruchnahme des Dienstes zu ermöglichen oder abzurechnen.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Recht auf Auskunft, Löschung, Sperrung</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2B2B17" w:rsidRPr="002B2B17" w:rsidRDefault="002B2B17" w:rsidP="002B2B17">
      <w:pPr>
        <w:pStyle w:val="berschrift2"/>
        <w:spacing w:before="0" w:beforeAutospacing="0" w:after="0" w:afterAutospacing="0"/>
        <w:textAlignment w:val="baseline"/>
        <w:rPr>
          <w:rFonts w:ascii="Arial" w:hAnsi="Arial" w:cs="Arial"/>
          <w:color w:val="000000"/>
          <w:sz w:val="24"/>
          <w:szCs w:val="24"/>
        </w:rPr>
      </w:pPr>
      <w:r w:rsidRPr="002B2B17">
        <w:rPr>
          <w:rFonts w:ascii="Arial" w:hAnsi="Arial" w:cs="Arial"/>
          <w:color w:val="000000"/>
          <w:sz w:val="24"/>
          <w:szCs w:val="24"/>
        </w:rPr>
        <w:t>Widerspruch Werbe-Mails</w:t>
      </w:r>
    </w:p>
    <w:p w:rsidR="002B2B17" w:rsidRPr="002B2B17" w:rsidRDefault="002B2B17" w:rsidP="002B2B17">
      <w:pPr>
        <w:pStyle w:val="font8"/>
        <w:spacing w:before="0" w:beforeAutospacing="0" w:after="0" w:afterAutospacing="0"/>
        <w:textAlignment w:val="baseline"/>
        <w:rPr>
          <w:color w:val="2F2E2E"/>
        </w:rPr>
      </w:pPr>
      <w:r w:rsidRPr="002B2B17">
        <w:rPr>
          <w:color w:val="2F2E2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1 Dienstanbieter und Leistungsbeschreibung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ist ein Dienst von Gregor Becker, Bergstr. 28, 75210 Keltern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(2)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bietet über die Website www.arbra-flwo.de GEMA-freier Musik an, welche mittels  einfachen Verfahrens für die geplante Nutzung lizenziert werden kann. Durch die Lizenzierung von Musik oder sonstigen Sounds (im Folgenden kurz „Werke“) über die Website www.arbra-flwo.de  kommt ein Lizenzvertrag zwischen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und dem Erwerber gemäß diesen Allgemeinen Geschäftsbedingungen in Bezug auf das ausgewählte Werk zustande.</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(3) Für alle Lizenzierungen über die Website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durch Verbraucher und Unternehmer gelten die nachfolgenden Allgemeinen Geschäftsbedingungen.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Verbraucher ist jede natürliche Person, die ein Rechtsgeschäft zu Zwecken abschließt, die überwiegend weder ihrer gewerblichen noch ihrer selbständigen beruflichen Tätigkeit zugerechnet werden können.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Unternehmer ist eine natürliche oder juristische Person oder eine rechtsfähige Personengesellschaft, die bei Abschluss eines Rechtsgeschäfts </w:t>
      </w:r>
      <w:r w:rsidRPr="002B2B17">
        <w:rPr>
          <w:rFonts w:ascii="Lucida Sans Unicode" w:hAnsi="Lucida Sans Unicode" w:cs="Lucida Sans Unicode"/>
          <w:color w:val="363636"/>
        </w:rPr>
        <w:lastRenderedPageBreak/>
        <w:t>in Ausübung ihrer gewerblichen oder selbständigen beruflichen Tätigkeit handelt.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Gegenüber Unternehmern gelten diese Allgemeinen Geschäftsbedingungen auch für künftige Geschäftsbeziehungen, ohne dass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nochmals auf sie hinweisen müsste. Verwendet der Unternehmer entgegenstehende oder ergänzende Allgemeine Geschäftsbedingungen, wird deren Geltung hiermit widersprochen; sie werden nur dann Vertragsbestandteil, wenn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dem ausdrücklich zugestimmt hat.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(4) Wird ein individuelles Werk/Stück aus dem Angebot bestellt, so wir erst nach Zahlungseingang mit der Produktion begonnen. Der Kunde teilt vorab detailliert mit, welche Wünsche er hat. Es werden bis zu 3 Vorschläge seitens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gemacht. Der Kund hat die Möglichkeit bis zu 3mal die Musik verändern/korrigieren/ anpassen zu lassen. Sollte es zu keiner Einigung kommen, ist der Aufwand voll zu vergüten.</w:t>
      </w: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2 Vertragsschluss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Die Angebote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stellen ein Vertragsangebot an den Erwerber dar, die Werke zu lizenzieren. Mit der Durchführung des Bestellvorgangs und durch Anklicken des Buttons "bezahlen" kommt ein Lizenzvertrag verbindlich zustande. Der Erwerber erhält unmittelbar nach dem Absenden der Bestellung per Email eine Bestätigung, dass der Vertrag zustande gekommen ist.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(2) Mit dieser Email erhält der Erwerber zudem einen Downloadlink, mit dem er das lizenzierte Werk herunterladen kann. Der Download-Vorgang kann insgesamt 5 mal durchgeführt werden, bevor der Download-Link ungültig wird.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(3) Für den Vertragsschluss steht die deutsche Sprache zur Verfügung.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(4) Der Vertragstext wird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nach Vertragsschluss gespeichert und die Bestelldaten. Die Allgemeine Geschäftsbedingungen können jederzeit auch hier auf dieser Seite eingesehen und heruntergeladen werden.</w:t>
      </w: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2 Vertragsschluss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Die Angebote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stellen ein Vertragsangebot an den Erwerber dar, die Werke zu lizenzieren. Mit der Durchführung des Bestellvorgangs und durch Anklicken des Buttons "bezahlen" kommt ein Lizenzvertrag verbindlich zustande. Der Erwerber erhält unmittelbar nach dem Absenden der </w:t>
      </w:r>
      <w:r w:rsidRPr="002B2B17">
        <w:rPr>
          <w:rFonts w:ascii="Lucida Sans Unicode" w:hAnsi="Lucida Sans Unicode" w:cs="Lucida Sans Unicode"/>
          <w:color w:val="363636"/>
        </w:rPr>
        <w:lastRenderedPageBreak/>
        <w:t>Bestellung per Email eine Bestätigung, dass der Vertrag zustande gekommen ist.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(2) Mit dieser Email erhält der Erwerber zudem einen Downloadlink, mit dem er das lizenzierte Werk herunterladen kann. Der Download-Vorgang kann insgesamt 5 mal durchgeführt werden, bevor der Download-Link ungültig wird.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(3) Für den Vertragsschluss steht die deutsche Sprache zur Verfügung.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(4) Der Vertragstext wird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nach Vertragsschluss gespeichert und die Bestelldaten. Die Allgemeine Geschäftsbedingungen können jederzeit auch hier auf dieser Seite eingesehen und heruntergeladen werden.</w:t>
      </w: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4 Nutzungsrechte</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räumt dem Erwerber ein einfaches, zeitlich, örtlich und sachlich beschränktes Nutzungsrecht an dem jeweiligen Werk in dem Umfang ein, wie er zur vereinbarten Nutzung im Rahmen des geplanten Projektes (im Folgenden „Projekt“) notwendig ist. Der Erwerber wird dabei weder Eigentümer des Werks, noch ist er grundsätzlich zur Übertragung von Nutzungsrechten auf Dritte oder zur Weitereinräumung von Rechten an Dritte befugt. Sollte der Erwerber das Werk selber nutzen, wird er zugleich Lizenznehmer. Sollte der Erwerber das Projekt z.B. als Produktionsfirma oder Werbeagentur herstellen und die Rechte für das Werk für das Projekt eines Kunden erwerben wollen, so ist eine eigene Nutzung durch den Erwerber von dem Lizenzumfang nur insoweit umfasst, wie dies zur Einbindung des Werkes in das Projekt notwendig ist. In diesem Fall ist Name und Adresse des betreffenden Kunden (Lizenznehmers)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separat mitzuteilen, entweder per Email an info@arbra-flow.de oder als Mitteilung im PayPal-Checkout-Prozess.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(2) Die eingeräumten Nutzungsrechte sind beschränkt. Die sachlichen und örtlichen Beschränkungen richten sich nach den in § 3 geregelten Lizenztypen und Nutzungsarten. Das Nutzungsrecht wird lediglich für die Nutzungsart eingeräumt, die dem jeweils ausgewählten Lizenztyp entspricht.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bleibt klarstellend berechtigt, das lizenzierte Werk auch anderweitig auszuwerten; eine Exklusivität besteht somit nicht.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(3) Die Auswertungsdauer der eingeräumten Nutzungsrechte richtet sich nach den in § 3 geregelten Lizenztypen und Nutzungsarten. Sofern eine Befristung bei dem jeweiligen Lizenztyp oder der jeweiligen Nutzungsart </w:t>
      </w:r>
      <w:r w:rsidRPr="002B2B17">
        <w:rPr>
          <w:rFonts w:ascii="Lucida Sans Unicode" w:hAnsi="Lucida Sans Unicode" w:cs="Lucida Sans Unicode"/>
          <w:color w:val="363636"/>
        </w:rPr>
        <w:lastRenderedPageBreak/>
        <w:t>innerhalb des Lizenztyps angegeben ist, beginnt die Auswertungsdauer mit vollständigem Zahlungseingang der Lizenzgebühr.</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(4) Die Urheber der Werke verzichten auf ihr Recht auf Nennung, d.h. der Erwerber braucht keine Urhebernennung vornehmen.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(5) Die Einräumung der Nutzungsrechte im vereinbarten Umfang steht unter der aufschiebenden Bedingung der vollständigen Zahlung der Lizenzgebühren. Eine vorherige Nutzung des Werkes ist somit unzulässig.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(6) Der Erwerber hat ohne ausdrückliche schriftliche Zustimmung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im Einzelfall grundsätzlich nicht das Recht, das Werk selbst oder durch Dritte zu verändern, zu bearbeiten oder weiterzuverarbeiten. Das gilt insbesondere für Remixe, Samples oder klangliche Veränderungen, die das Urheberpersönlichkeitsrecht der Komponisten berühren. Der Erwerber hat jedoch das Recht, das Werk für die beabsichtigte Nutzung im Rahmen des Projektes zu kürzen, sowie mit Werken Dritter wie Text, Bild oder Filmmaterial zu verbinden.</w:t>
      </w: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xml:space="preserve"> § 5 </w:t>
      </w:r>
      <w:proofErr w:type="spellStart"/>
      <w:r w:rsidRPr="002B2B17">
        <w:rPr>
          <w:rFonts w:ascii="Arial" w:hAnsi="Arial" w:cs="Arial"/>
          <w:b/>
          <w:bCs/>
          <w:color w:val="FFFFFF"/>
        </w:rPr>
        <w:t>Zahlunsgarten</w:t>
      </w:r>
      <w:proofErr w:type="spellEnd"/>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Es stehen die folgenden Zahlungsarten zur Verfügung: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PayPal: Sie bezahlen den Rechnungsbetrag über den Online-Anbieter </w:t>
      </w:r>
      <w:proofErr w:type="spellStart"/>
      <w:r w:rsidRPr="002B2B17">
        <w:rPr>
          <w:rFonts w:ascii="Lucida Sans Unicode" w:hAnsi="Lucida Sans Unicode" w:cs="Lucida Sans Unicode"/>
          <w:color w:val="363636"/>
        </w:rPr>
        <w:t>Paypal</w:t>
      </w:r>
      <w:proofErr w:type="spellEnd"/>
      <w:r w:rsidRPr="002B2B17">
        <w:rPr>
          <w:rFonts w:ascii="Lucida Sans Unicode" w:hAnsi="Lucida Sans Unicode" w:cs="Lucida Sans Unicode"/>
          <w:color w:val="363636"/>
        </w:rPr>
        <w:t>. Sie müssen grundsätzlich dort registriert sein bzw. sich erst registrieren, mit Ihren Zugangsdaten legitimieren und die Zahlungsanweisung an uns bestätigen. Weitere Hinweise erhalten Sie beim Bestellvorgang.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(2) Rechnung: Wählen Sie während des Bestellprozesses „Kauf auf Rechnung“ aus und geben Sie Ihre vollständige Rechnungsanschrift an. Für Firmenkunden aus dem EU-Ausland muss eine gültige Umsatzsteuer-ID Nummer eingetragen werden, um eine „Netto-Rechnung“ zu erhalten. Bei Kunden aus Drittländern (Schweiz, Norwegen etc.) wird grundsätzlich keine Mehrwertsteuer berechnet. Der Rechnungsbetrag ist spätestens 14 Tage nach Zugang der Rechnung fällig und per Überweisung auf das in der Rechnung angegebene Konto ohne Abzug zahlbar.</w:t>
      </w:r>
    </w:p>
    <w:p w:rsidR="002B2B17" w:rsidRPr="002B2B17" w:rsidRDefault="002B2B17" w:rsidP="002B2B17">
      <w:pPr>
        <w:pStyle w:val="StandardWeb"/>
        <w:shd w:val="clear" w:color="auto" w:fill="FFFFFF"/>
        <w:spacing w:before="0" w:beforeAutospacing="0" w:after="150" w:afterAutospacing="0"/>
        <w:jc w:val="both"/>
        <w:rPr>
          <w:rFonts w:ascii="Arial" w:hAnsi="Arial" w:cs="Arial"/>
          <w:color w:val="333333"/>
        </w:rPr>
      </w:pPr>
      <w:r w:rsidRPr="002B2B17">
        <w:rPr>
          <w:rFonts w:ascii="Arial" w:hAnsi="Arial" w:cs="Arial"/>
          <w:color w:val="333333"/>
        </w:rPr>
        <w:t> </w:t>
      </w: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6 Haftung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ist Inhaber aller Nutzungsrechte für sämtliche angebotenen Werke. Diese sind national und international umfassend urheberrechtlich geschützt. Sämtliche Werke unterliegen weder der Wahrnehmung durch </w:t>
      </w:r>
      <w:r w:rsidRPr="002B2B17">
        <w:rPr>
          <w:rFonts w:ascii="Lucida Sans Unicode" w:hAnsi="Lucida Sans Unicode" w:cs="Lucida Sans Unicode"/>
          <w:color w:val="363636"/>
        </w:rPr>
        <w:lastRenderedPageBreak/>
        <w:t xml:space="preserve">Verwertungsgesellschaften wie z.B. der GEMA, noch </w:t>
      </w:r>
      <w:proofErr w:type="spellStart"/>
      <w:r w:rsidRPr="002B2B17">
        <w:rPr>
          <w:rFonts w:ascii="Lucida Sans Unicode" w:hAnsi="Lucida Sans Unicode" w:cs="Lucida Sans Unicode"/>
          <w:color w:val="363636"/>
        </w:rPr>
        <w:t>verstösst</w:t>
      </w:r>
      <w:proofErr w:type="spellEnd"/>
      <w:r w:rsidRPr="002B2B17">
        <w:rPr>
          <w:rFonts w:ascii="Lucida Sans Unicode" w:hAnsi="Lucida Sans Unicode" w:cs="Lucida Sans Unicode"/>
          <w:color w:val="363636"/>
        </w:rPr>
        <w:t xml:space="preserve"> ihre Nutzung gegen die Rechte Dritter. Sämtliche Verwertungsrechte liegen bei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flwo</w:t>
      </w:r>
      <w:proofErr w:type="spellEnd"/>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Für Ansprüche aufgrund von Schäden, die durch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dessen gesetzliche Vertreter oder Erfüllungsgehilfen verursacht wurden, haftet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stets unbeschränkt bei Verletzung des Lebens, des Körpers oder der Gesundheit, bei vorsätzlicher oder grob fahrlässiger Pflichtverletzung, bei Garantieversprechen, soweit vereinbart, sowie soweit der Anwendungsbereich des Produkthaftungsgesetzes eröffnet ist.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Bei Verletzung wesentlicher Vertragspflichten, deren Erfüllung die ordnungsgemäße Durchführung des Vertrages überhaupt erst ermöglicht und auf deren Einhaltung der Erwerber regelmäßig vertrauen darf (Kardinalpflichten) durch leichte Fahrlässigkeit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deren gesetzlichen Vertretern oder Erfüllungsgehilfen ist die Haftung der Höhe nach auf den bei Vertragsschluss vorhersehbaren Schaden begrenzt, mit dessen Entstehung typischerweise gerechnet werden muss. Im Übrigen sind Ansprüche auf Schadensersatz ausgeschlossen.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(2) Der Erwerber garantiert, dass das Projekt nicht gegen die Gesetze der Bundesrepublik Deutschland, der Europäischen Union, die öffentliche Ordnung oder die guten Sitten verstößt. Dies gilt insbesondere für rassistische, gewaltverherrlichende, pornografische oder verfassungsfeindliche Nutzungen jeder Art. Eine Nutzung eines Werkes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in derartigen Zusammenhängen ist unzulässig und stellt einen schwerwiegenden Vertragsverstoß dar, der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zur außerordentlichen Kündigung berechtigt. Weitere Ansprüche bleiben ausdrücklich vorbehalten.</w:t>
      </w: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6 Haftung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(1)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ist Inhaber aller Nutzungsrechte für sämtliche angebotenen Werke. Diese sind national und international umfassend urheberrechtlich geschützt. Sämtliche Werke unterliegen weder der Wahrnehmung durch Verwertungsgesellschaften wie z.B. der GEMA, noch </w:t>
      </w:r>
      <w:proofErr w:type="spellStart"/>
      <w:r w:rsidRPr="002B2B17">
        <w:rPr>
          <w:rFonts w:ascii="Lucida Sans Unicode" w:hAnsi="Lucida Sans Unicode" w:cs="Lucida Sans Unicode"/>
          <w:color w:val="363636"/>
        </w:rPr>
        <w:t>verstösst</w:t>
      </w:r>
      <w:proofErr w:type="spellEnd"/>
      <w:r w:rsidRPr="002B2B17">
        <w:rPr>
          <w:rFonts w:ascii="Lucida Sans Unicode" w:hAnsi="Lucida Sans Unicode" w:cs="Lucida Sans Unicode"/>
          <w:color w:val="363636"/>
        </w:rPr>
        <w:t xml:space="preserve"> ihre Nutzung gegen die Rechte Dritter. Sämtliche Verwertungsrechte liegen bei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flwo</w:t>
      </w:r>
      <w:proofErr w:type="spellEnd"/>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Für Ansprüche aufgrund von Schäden, die durch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dessen gesetzliche Vertreter oder Erfüllungsgehilfen verursacht wurden, haftet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stets unbeschränkt bei Verletzung des Lebens, des Körpers oder der Gesundheit, bei vorsätzlicher oder grob fahrlässiger Pflichtverletzung, bei Garantieversprechen, soweit vereinbart, sowie soweit der Anwendungsbereich des Produkthaftungsgesetzes eröffnet ist.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lastRenderedPageBreak/>
        <w:t xml:space="preserve">Bei Verletzung wesentlicher Vertragspflichten, deren Erfüllung die ordnungsgemäße Durchführung des Vertrages überhaupt erst ermöglicht und auf deren Einhaltung der Erwerber regelmäßig vertrauen darf (Kardinalpflichten) durch leichte Fahrlässigkeit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deren gesetzlichen Vertretern oder Erfüllungsgehilfen ist die Haftung der Höhe nach auf den bei Vertragsschluss vorhersehbaren Schaden begrenzt, mit dessen Entstehung typischerweise gerechnet werden muss. Im Übrigen sind Ansprüche auf Schadensersatz ausgeschlossen.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(2) Der Erwerber garantiert, dass das Projekt nicht gegen die Gesetze der Bundesrepublik Deutschland, der Europäischen Union, die öffentliche Ordnung oder die guten Sitten verstößt. Dies gilt insbesondere für rassistische, gewaltverherrlichende, pornografische oder verfassungsfeindliche Nutzungen jeder Art. Eine Nutzung eines Werkes von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in derartigen Zusammenhängen ist unzulässig und stellt einen schwerwiegenden Vertragsverstoß dar, der </w:t>
      </w:r>
      <w:proofErr w:type="spellStart"/>
      <w:r w:rsidRPr="002B2B17">
        <w:rPr>
          <w:rFonts w:ascii="Lucida Sans Unicode" w:hAnsi="Lucida Sans Unicode" w:cs="Lucida Sans Unicode"/>
          <w:color w:val="363636"/>
        </w:rPr>
        <w:t>arbra</w:t>
      </w:r>
      <w:proofErr w:type="spellEnd"/>
      <w:r w:rsidRPr="002B2B17">
        <w:rPr>
          <w:rFonts w:ascii="Lucida Sans Unicode" w:hAnsi="Lucida Sans Unicode" w:cs="Lucida Sans Unicode"/>
          <w:color w:val="363636"/>
        </w:rPr>
        <w:t xml:space="preserve"> </w:t>
      </w:r>
      <w:proofErr w:type="spellStart"/>
      <w:r w:rsidRPr="002B2B17">
        <w:rPr>
          <w:rFonts w:ascii="Lucida Sans Unicode" w:hAnsi="Lucida Sans Unicode" w:cs="Lucida Sans Unicode"/>
          <w:color w:val="363636"/>
        </w:rPr>
        <w:t>flow</w:t>
      </w:r>
      <w:proofErr w:type="spellEnd"/>
      <w:r w:rsidRPr="002B2B17">
        <w:rPr>
          <w:rFonts w:ascii="Lucida Sans Unicode" w:hAnsi="Lucida Sans Unicode" w:cs="Lucida Sans Unicode"/>
          <w:color w:val="363636"/>
        </w:rPr>
        <w:t xml:space="preserve"> zur außerordentlichen Kündigung berechtigt. Weitere Ansprüche bleiben ausdrücklich vorbehalten.</w:t>
      </w:r>
    </w:p>
    <w:p w:rsidR="002B2B17" w:rsidRPr="002B2B17" w:rsidRDefault="002B2B17">
      <w:pPr>
        <w:rPr>
          <w:sz w:val="24"/>
          <w:szCs w:val="24"/>
        </w:rPr>
      </w:pP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 7 Referenzen</w:t>
      </w:r>
    </w:p>
    <w:p w:rsidR="002B2B17" w:rsidRPr="002B2B17" w:rsidRDefault="002B2B17" w:rsidP="002B2B17">
      <w:pPr>
        <w:pStyle w:val="StandardWeb"/>
        <w:shd w:val="clear" w:color="auto" w:fill="FFFFFF"/>
        <w:spacing w:before="0" w:beforeAutospacing="0" w:after="150" w:afterAutospacing="0"/>
        <w:jc w:val="both"/>
        <w:rPr>
          <w:rFonts w:ascii="Arial" w:hAnsi="Arial" w:cs="Arial"/>
          <w:color w:val="333333"/>
        </w:rPr>
      </w:pPr>
      <w:r w:rsidRPr="002B2B17">
        <w:rPr>
          <w:rFonts w:ascii="Arial" w:hAnsi="Arial" w:cs="Arial"/>
          <w:color w:val="333333"/>
        </w:rPr>
        <w:t xml:space="preserve">Für den Fall, dass der Erwerber Unternehmer ist, steht </w:t>
      </w:r>
      <w:proofErr w:type="spellStart"/>
      <w:r w:rsidRPr="002B2B17">
        <w:rPr>
          <w:rFonts w:ascii="Arial" w:hAnsi="Arial" w:cs="Arial"/>
          <w:color w:val="333333"/>
        </w:rPr>
        <w:t>arbra</w:t>
      </w:r>
      <w:proofErr w:type="spellEnd"/>
      <w:r w:rsidRPr="002B2B17">
        <w:rPr>
          <w:rFonts w:ascii="Arial" w:hAnsi="Arial" w:cs="Arial"/>
          <w:color w:val="333333"/>
        </w:rPr>
        <w:t xml:space="preserve"> </w:t>
      </w:r>
      <w:proofErr w:type="spellStart"/>
      <w:r w:rsidRPr="002B2B17">
        <w:rPr>
          <w:rFonts w:ascii="Arial" w:hAnsi="Arial" w:cs="Arial"/>
          <w:color w:val="333333"/>
        </w:rPr>
        <w:t>flow</w:t>
      </w:r>
      <w:proofErr w:type="spellEnd"/>
      <w:r w:rsidRPr="002B2B17">
        <w:rPr>
          <w:rFonts w:ascii="Arial" w:hAnsi="Arial" w:cs="Arial"/>
          <w:color w:val="333333"/>
        </w:rPr>
        <w:t xml:space="preserve"> das Recht zu, mit dem Namen und/oder dem Logo des Erwerbers und/oder des Lizenznehmers als Referenzkunden zu werben.</w:t>
      </w:r>
    </w:p>
    <w:p w:rsidR="002B2B17" w:rsidRPr="002B2B17" w:rsidRDefault="002B2B17" w:rsidP="002B2B17">
      <w:pPr>
        <w:pStyle w:val="berschrift3"/>
        <w:shd w:val="clear" w:color="auto" w:fill="56B4DC"/>
        <w:spacing w:before="300" w:after="150"/>
        <w:rPr>
          <w:rFonts w:ascii="Arial" w:hAnsi="Arial" w:cs="Arial"/>
          <w:color w:val="FFFFFF"/>
        </w:rPr>
      </w:pPr>
      <w:r w:rsidRPr="002B2B17">
        <w:rPr>
          <w:rFonts w:ascii="Arial" w:hAnsi="Arial" w:cs="Arial"/>
          <w:b/>
          <w:bCs/>
          <w:color w:val="FFFFFF"/>
        </w:rPr>
        <w:t>Widerrufsbelehrung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Widerrufsrecht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Sie haben das Recht, binnen vierzehn Tagen ohne Angabe von Gründen diesen Vertrag zu widerrufen. Die Widerrufsfrist beträgt vierzehn Tage ab dem Tag des Vertragsabschlusses.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Um Ihr Widerrufsrecht auszuüben, müssen Sie mir, Gregor Becker, Bergstr.28,75210 Keltern, E-Mail: info@arbra-flow.de,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Zur Wahrung der Widerrufsfrist reicht es aus, dass Sie die Mitteilung über die Ausübung des Widerrufsrechts vor Ablauf der Widerrufsfrist absenden.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Arial" w:hAnsi="Arial" w:cs="Arial"/>
          <w:color w:val="212529"/>
        </w:rPr>
        <w:t xml:space="preserve">Das Widerrufsrecht erlischt, wenn der Verbraucher zugestimmt hat, dass vor Ablauf der Widerrufsfrist mit der Ausführung des Vertrages begonnen werden soll und er </w:t>
      </w:r>
      <w:r w:rsidRPr="002B2B17">
        <w:rPr>
          <w:rFonts w:ascii="Arial" w:hAnsi="Arial" w:cs="Arial"/>
          <w:color w:val="212529"/>
        </w:rPr>
        <w:lastRenderedPageBreak/>
        <w:t>bestätigt hat, dass ihm bekannt ist, dass er durch diese Zustimmung mit Beginn der Ausführung des Vertrages sein Widerrufsrecht verliert.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Folgen des Widerrufs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Wir weisen darauf hin, dass das vorstehende Widerrufsrecht in folgendem Fall entfällt: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Es handelt sich um einen Vertrag über die Bereitstellung von nicht auf einem körperlichen Datenträger befindlichen Daten in digitaler Form (digitale Inhalte). Wenn der Verbraucher vor Ausführung des Vertrags ausdrücklich zugestimmt hat, dass der Unternehmer mit der Ausführung des Vertrags vor Ablauf der Widerrufsfrist beginnt, und seine Kenntnis davon bestätigt hat, dass er durch seine Zustimmung mit Beginn der Ausführung des Vertrags sein Widerrufsrecht verliert (§ 312 f Abs. 3 BGB), entfällt das Widerrufsrecht.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Ende der Widerrufsbelehrung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Muster-Widerrufsformular</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(Wenn Sie den Vertrag widerrufen wollen, dann </w:t>
      </w:r>
      <w:proofErr w:type="spellStart"/>
      <w:r w:rsidRPr="002B2B17">
        <w:rPr>
          <w:rFonts w:ascii="Lucida Sans Unicode" w:hAnsi="Lucida Sans Unicode" w:cs="Lucida Sans Unicode"/>
          <w:color w:val="363636"/>
        </w:rPr>
        <w:t>füllen</w:t>
      </w:r>
      <w:proofErr w:type="spellEnd"/>
      <w:r w:rsidRPr="002B2B17">
        <w:rPr>
          <w:rFonts w:ascii="Lucida Sans Unicode" w:hAnsi="Lucida Sans Unicode" w:cs="Lucida Sans Unicode"/>
          <w:color w:val="363636"/>
        </w:rPr>
        <w:t xml:space="preserve"> Sie bitte dieses Formular aus und senden Sie es </w:t>
      </w:r>
      <w:proofErr w:type="spellStart"/>
      <w:r w:rsidRPr="002B2B17">
        <w:rPr>
          <w:rFonts w:ascii="Lucida Sans Unicode" w:hAnsi="Lucida Sans Unicode" w:cs="Lucida Sans Unicode"/>
          <w:color w:val="363636"/>
        </w:rPr>
        <w:t>zurück</w:t>
      </w:r>
      <w:proofErr w:type="spellEnd"/>
      <w:r w:rsidRPr="002B2B17">
        <w:rPr>
          <w:rFonts w:ascii="Lucida Sans Unicode" w:hAnsi="Lucida Sans Unicode" w:cs="Lucida Sans Unicode"/>
          <w:color w:val="363636"/>
        </w:rPr>
        <w:t>.)</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An Gregor Becker, Bergstr.28,75210 Keltern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xml:space="preserve">– Hiermit widerrufe(n) ich/wir (*) den von mir/uns (*) abgeschlossenen Vertrag </w:t>
      </w:r>
      <w:proofErr w:type="spellStart"/>
      <w:r w:rsidRPr="002B2B17">
        <w:rPr>
          <w:rFonts w:ascii="Lucida Sans Unicode" w:hAnsi="Lucida Sans Unicode" w:cs="Lucida Sans Unicode"/>
          <w:color w:val="363636"/>
        </w:rPr>
        <w:t>über</w:t>
      </w:r>
      <w:proofErr w:type="spellEnd"/>
      <w:r w:rsidRPr="002B2B17">
        <w:rPr>
          <w:rFonts w:ascii="Lucida Sans Unicode" w:hAnsi="Lucida Sans Unicode" w:cs="Lucida Sans Unicode"/>
          <w:color w:val="363636"/>
        </w:rPr>
        <w:t xml:space="preserve"> die Erbringung der folgenden Dienstleistung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Bestellt am (*)/erhalten am (*)</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Name des/der Verbraucher(s)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Anschrift des/der Verbraucher(s)</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Unterschrift des/der Verbraucher(s) (nur bei Mitteilung auf Papier)</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Datum</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 Unzutreffendes streichen.</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t>Alternative Streitbeilegung gemäß Art. 14 Abs. 1 ODR-VO und § 36 VSBG:</w:t>
      </w:r>
    </w:p>
    <w:p w:rsidR="002B2B17" w:rsidRPr="002B2B17" w:rsidRDefault="002B2B17" w:rsidP="002B2B17">
      <w:pPr>
        <w:pStyle w:val="StandardWeb"/>
        <w:shd w:val="clear" w:color="auto" w:fill="FFFFFF"/>
        <w:spacing w:before="0" w:beforeAutospacing="0" w:after="0" w:afterAutospacing="0"/>
        <w:rPr>
          <w:rFonts w:ascii="Lucida Sans Unicode" w:hAnsi="Lucida Sans Unicode" w:cs="Lucida Sans Unicode"/>
          <w:color w:val="363636"/>
        </w:rPr>
      </w:pPr>
      <w:r w:rsidRPr="002B2B17">
        <w:rPr>
          <w:rFonts w:ascii="Lucida Sans Unicode" w:hAnsi="Lucida Sans Unicode" w:cs="Lucida Sans Unicode"/>
          <w:color w:val="363636"/>
        </w:rPr>
        <w:lastRenderedPageBreak/>
        <w:t>Die Europäische Kommission stellt eine Plattform zur Online-Streitbeilegung (OS) bereit, die du unter https://ec.europa.eu/consumers/odr findest. Zur Teilnahme an einem Streitbeilegungsverfahren vor einer Verbraucherschlichtungsstelle sind wir nicht verpflichtet und nicht bereit.</w:t>
      </w:r>
    </w:p>
    <w:p w:rsidR="002B2B17" w:rsidRPr="002B2B17" w:rsidRDefault="002B2B17" w:rsidP="002B2B17">
      <w:pPr>
        <w:pStyle w:val="StandardWeb"/>
        <w:shd w:val="clear" w:color="auto" w:fill="FFFFFF"/>
        <w:spacing w:before="0" w:beforeAutospacing="0" w:after="150" w:afterAutospacing="0"/>
        <w:jc w:val="both"/>
        <w:rPr>
          <w:rFonts w:ascii="Arial" w:hAnsi="Arial" w:cs="Arial"/>
          <w:color w:val="333333"/>
        </w:rPr>
      </w:pPr>
      <w:r w:rsidRPr="002B2B17">
        <w:rPr>
          <w:rFonts w:ascii="Arial" w:hAnsi="Arial" w:cs="Arial"/>
          <w:color w:val="333333"/>
        </w:rPr>
        <w:t> </w:t>
      </w:r>
    </w:p>
    <w:p w:rsidR="002B2B17" w:rsidRDefault="002B2B17"/>
    <w:sectPr w:rsidR="002B2B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tahu">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3108"/>
    <w:multiLevelType w:val="multilevel"/>
    <w:tmpl w:val="6672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17"/>
    <w:rsid w:val="002B2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9E4C"/>
  <w15:chartTrackingRefBased/>
  <w15:docId w15:val="{B7FDC85F-949F-4F2B-90C3-54CAEC4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B2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B2B1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2B2B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B2B17"/>
    <w:rPr>
      <w:rFonts w:ascii="Times New Roman" w:eastAsia="Times New Roman" w:hAnsi="Times New Roman" w:cs="Times New Roman"/>
      <w:b/>
      <w:bCs/>
      <w:sz w:val="36"/>
      <w:szCs w:val="36"/>
      <w:lang w:eastAsia="de-DE"/>
    </w:rPr>
  </w:style>
  <w:style w:type="paragraph" w:customStyle="1" w:styleId="font8">
    <w:name w:val="font_8"/>
    <w:basedOn w:val="Standard"/>
    <w:rsid w:val="002B2B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B2B17"/>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2B2B17"/>
    <w:rPr>
      <w:color w:val="0000FF"/>
      <w:u w:val="single"/>
    </w:rPr>
  </w:style>
  <w:style w:type="character" w:customStyle="1" w:styleId="berschrift3Zchn">
    <w:name w:val="Überschrift 3 Zchn"/>
    <w:basedOn w:val="Absatz-Standardschriftart"/>
    <w:link w:val="berschrift3"/>
    <w:uiPriority w:val="9"/>
    <w:semiHidden/>
    <w:rsid w:val="002B2B17"/>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2B2B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2593">
      <w:bodyDiv w:val="1"/>
      <w:marLeft w:val="0"/>
      <w:marRight w:val="0"/>
      <w:marTop w:val="0"/>
      <w:marBottom w:val="0"/>
      <w:divBdr>
        <w:top w:val="none" w:sz="0" w:space="0" w:color="auto"/>
        <w:left w:val="none" w:sz="0" w:space="0" w:color="auto"/>
        <w:bottom w:val="none" w:sz="0" w:space="0" w:color="auto"/>
        <w:right w:val="none" w:sz="0" w:space="0" w:color="auto"/>
      </w:divBdr>
    </w:div>
    <w:div w:id="1176727967">
      <w:bodyDiv w:val="1"/>
      <w:marLeft w:val="0"/>
      <w:marRight w:val="0"/>
      <w:marTop w:val="0"/>
      <w:marBottom w:val="0"/>
      <w:divBdr>
        <w:top w:val="none" w:sz="0" w:space="0" w:color="auto"/>
        <w:left w:val="none" w:sz="0" w:space="0" w:color="auto"/>
        <w:bottom w:val="none" w:sz="0" w:space="0" w:color="auto"/>
        <w:right w:val="none" w:sz="0" w:space="0" w:color="auto"/>
      </w:divBdr>
    </w:div>
    <w:div w:id="1209685454">
      <w:bodyDiv w:val="1"/>
      <w:marLeft w:val="0"/>
      <w:marRight w:val="0"/>
      <w:marTop w:val="0"/>
      <w:marBottom w:val="0"/>
      <w:divBdr>
        <w:top w:val="none" w:sz="0" w:space="0" w:color="auto"/>
        <w:left w:val="none" w:sz="0" w:space="0" w:color="auto"/>
        <w:bottom w:val="none" w:sz="0" w:space="0" w:color="auto"/>
        <w:right w:val="none" w:sz="0" w:space="0" w:color="auto"/>
      </w:divBdr>
    </w:div>
    <w:div w:id="1263218956">
      <w:bodyDiv w:val="1"/>
      <w:marLeft w:val="0"/>
      <w:marRight w:val="0"/>
      <w:marTop w:val="0"/>
      <w:marBottom w:val="0"/>
      <w:divBdr>
        <w:top w:val="none" w:sz="0" w:space="0" w:color="auto"/>
        <w:left w:val="none" w:sz="0" w:space="0" w:color="auto"/>
        <w:bottom w:val="none" w:sz="0" w:space="0" w:color="auto"/>
        <w:right w:val="none" w:sz="0" w:space="0" w:color="auto"/>
      </w:divBdr>
    </w:div>
    <w:div w:id="1424688648">
      <w:bodyDiv w:val="1"/>
      <w:marLeft w:val="0"/>
      <w:marRight w:val="0"/>
      <w:marTop w:val="0"/>
      <w:marBottom w:val="0"/>
      <w:divBdr>
        <w:top w:val="none" w:sz="0" w:space="0" w:color="auto"/>
        <w:left w:val="none" w:sz="0" w:space="0" w:color="auto"/>
        <w:bottom w:val="none" w:sz="0" w:space="0" w:color="auto"/>
        <w:right w:val="none" w:sz="0" w:space="0" w:color="auto"/>
      </w:divBdr>
    </w:div>
    <w:div w:id="1517619923">
      <w:bodyDiv w:val="1"/>
      <w:marLeft w:val="0"/>
      <w:marRight w:val="0"/>
      <w:marTop w:val="0"/>
      <w:marBottom w:val="0"/>
      <w:divBdr>
        <w:top w:val="none" w:sz="0" w:space="0" w:color="auto"/>
        <w:left w:val="none" w:sz="0" w:space="0" w:color="auto"/>
        <w:bottom w:val="none" w:sz="0" w:space="0" w:color="auto"/>
        <w:right w:val="none" w:sz="0" w:space="0" w:color="auto"/>
      </w:divBdr>
    </w:div>
    <w:div w:id="1561594141">
      <w:bodyDiv w:val="1"/>
      <w:marLeft w:val="0"/>
      <w:marRight w:val="0"/>
      <w:marTop w:val="0"/>
      <w:marBottom w:val="0"/>
      <w:divBdr>
        <w:top w:val="none" w:sz="0" w:space="0" w:color="auto"/>
        <w:left w:val="none" w:sz="0" w:space="0" w:color="auto"/>
        <w:bottom w:val="none" w:sz="0" w:space="0" w:color="auto"/>
        <w:right w:val="none" w:sz="0" w:space="0" w:color="auto"/>
      </w:divBdr>
    </w:div>
    <w:div w:id="1654140857">
      <w:bodyDiv w:val="1"/>
      <w:marLeft w:val="0"/>
      <w:marRight w:val="0"/>
      <w:marTop w:val="0"/>
      <w:marBottom w:val="0"/>
      <w:divBdr>
        <w:top w:val="none" w:sz="0" w:space="0" w:color="auto"/>
        <w:left w:val="none" w:sz="0" w:space="0" w:color="auto"/>
        <w:bottom w:val="none" w:sz="0" w:space="0" w:color="auto"/>
        <w:right w:val="none" w:sz="0" w:space="0" w:color="auto"/>
      </w:divBdr>
      <w:divsChild>
        <w:div w:id="832648098">
          <w:marLeft w:val="0"/>
          <w:marRight w:val="0"/>
          <w:marTop w:val="0"/>
          <w:marBottom w:val="0"/>
          <w:divBdr>
            <w:top w:val="none" w:sz="0" w:space="0" w:color="auto"/>
            <w:left w:val="none" w:sz="0" w:space="0" w:color="auto"/>
            <w:bottom w:val="none" w:sz="0" w:space="0" w:color="auto"/>
            <w:right w:val="none" w:sz="0" w:space="0" w:color="auto"/>
          </w:divBdr>
        </w:div>
      </w:divsChild>
    </w:div>
    <w:div w:id="1844005502">
      <w:bodyDiv w:val="1"/>
      <w:marLeft w:val="0"/>
      <w:marRight w:val="0"/>
      <w:marTop w:val="0"/>
      <w:marBottom w:val="0"/>
      <w:divBdr>
        <w:top w:val="none" w:sz="0" w:space="0" w:color="auto"/>
        <w:left w:val="none" w:sz="0" w:space="0" w:color="auto"/>
        <w:bottom w:val="none" w:sz="0" w:space="0" w:color="auto"/>
        <w:right w:val="none" w:sz="0" w:space="0" w:color="auto"/>
      </w:divBdr>
    </w:div>
    <w:div w:id="1925530430">
      <w:bodyDiv w:val="1"/>
      <w:marLeft w:val="0"/>
      <w:marRight w:val="0"/>
      <w:marTop w:val="0"/>
      <w:marBottom w:val="0"/>
      <w:divBdr>
        <w:top w:val="none" w:sz="0" w:space="0" w:color="auto"/>
        <w:left w:val="none" w:sz="0" w:space="0" w:color="auto"/>
        <w:bottom w:val="none" w:sz="0" w:space="0" w:color="auto"/>
        <w:right w:val="none" w:sz="0" w:space="0" w:color="auto"/>
      </w:divBdr>
    </w:div>
    <w:div w:id="20472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3" Type="http://schemas.openxmlformats.org/officeDocument/2006/relationships/settings" Target="settings.xml"/><Relationship Id="rId7" Type="http://schemas.openxmlformats.org/officeDocument/2006/relationships/hyperlink" Target="https://www.e-recht24.de/erecht24-safe-shar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fontTable" Target="fontTable.xml"/><Relationship Id="rId5" Type="http://schemas.openxmlformats.org/officeDocument/2006/relationships/hyperlink" Target="https://support.google.com/analytics/answer/6004245?hl=de" TargetMode="External"/><Relationship Id="rId10" Type="http://schemas.openxmlformats.org/officeDocument/2006/relationships/hyperlink" Target="https://www.google.de/intl/de/policies/privacy"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3678</Words>
  <Characters>23175</Characters>
  <Application>Microsoft Office Word</Application>
  <DocSecurity>0</DocSecurity>
  <Lines>193</Lines>
  <Paragraphs>53</Paragraphs>
  <ScaleCrop>false</ScaleCrop>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2020-06-10T11:30:00Z</dcterms:created>
  <dcterms:modified xsi:type="dcterms:W3CDTF">2020-06-10T11:36:00Z</dcterms:modified>
</cp:coreProperties>
</file>